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B4" w:rsidRDefault="002C71B4" w:rsidP="002C71B4">
      <w:pPr>
        <w:pStyle w:val="docdata"/>
        <w:shd w:val="clear" w:color="auto" w:fill="FFFFFF"/>
        <w:spacing w:before="0" w:beforeAutospacing="0" w:after="75" w:afterAutospacing="0"/>
      </w:pPr>
      <w:r>
        <w:rPr>
          <w:b/>
          <w:bCs/>
          <w:color w:val="000000"/>
          <w:sz w:val="28"/>
          <w:szCs w:val="28"/>
        </w:rPr>
        <w:t xml:space="preserve">   Утверждаю                                                                             Согласовано                                             </w:t>
      </w:r>
    </w:p>
    <w:p w:rsidR="002C71B4" w:rsidRDefault="002C71B4" w:rsidP="002C71B4">
      <w:pPr>
        <w:pStyle w:val="a3"/>
        <w:shd w:val="clear" w:color="auto" w:fill="FFFFFF"/>
        <w:spacing w:before="0" w:beforeAutospacing="0" w:after="75" w:afterAutospacing="0"/>
      </w:pPr>
      <w:r>
        <w:t> </w:t>
      </w:r>
    </w:p>
    <w:p w:rsidR="002C71B4" w:rsidRDefault="002C71B4" w:rsidP="002C71B4">
      <w:pPr>
        <w:pStyle w:val="a3"/>
        <w:shd w:val="clear" w:color="auto" w:fill="FFFFFF"/>
        <w:spacing w:before="0" w:beforeAutospacing="0" w:after="75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 ПОЛОЖЕНИЕ</w:t>
      </w:r>
    </w:p>
    <w:p w:rsidR="00427542" w:rsidRDefault="00427542" w:rsidP="004275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2C71B4">
        <w:rPr>
          <w:b/>
          <w:bCs/>
          <w:color w:val="000000"/>
          <w:sz w:val="28"/>
          <w:szCs w:val="28"/>
        </w:rPr>
        <w:t xml:space="preserve">о проведении </w:t>
      </w:r>
      <w:r>
        <w:rPr>
          <w:b/>
          <w:bCs/>
          <w:color w:val="000000"/>
          <w:sz w:val="28"/>
          <w:szCs w:val="28"/>
        </w:rPr>
        <w:t xml:space="preserve"> вокального фестиваля талантов </w:t>
      </w:r>
      <w:r w:rsidR="002C71B4">
        <w:rPr>
          <w:b/>
          <w:bCs/>
          <w:color w:val="000000"/>
          <w:sz w:val="28"/>
          <w:szCs w:val="28"/>
        </w:rPr>
        <w:br/>
        <w:t>                                                   «Золотой  возраст» </w:t>
      </w:r>
      <w:r w:rsidR="002C71B4">
        <w:rPr>
          <w:b/>
          <w:bCs/>
          <w:color w:val="000000"/>
          <w:sz w:val="28"/>
          <w:szCs w:val="28"/>
        </w:rPr>
        <w:br/>
        <w:t> </w:t>
      </w:r>
      <w:r w:rsidR="002C71B4">
        <w:rPr>
          <w:color w:val="000000"/>
          <w:sz w:val="28"/>
          <w:szCs w:val="28"/>
        </w:rPr>
        <w:t xml:space="preserve">1. </w:t>
      </w:r>
      <w:r w:rsidR="002C71B4">
        <w:rPr>
          <w:b/>
          <w:bCs/>
          <w:color w:val="000000"/>
          <w:sz w:val="28"/>
          <w:szCs w:val="28"/>
        </w:rPr>
        <w:t>Общие положения</w:t>
      </w:r>
      <w:r>
        <w:rPr>
          <w:color w:val="000000"/>
          <w:sz w:val="28"/>
          <w:szCs w:val="28"/>
        </w:rPr>
        <w:br/>
        <w:t xml:space="preserve"> 1.1. Организатор </w:t>
      </w:r>
      <w:r w:rsidR="002C71B4">
        <w:rPr>
          <w:color w:val="000000"/>
          <w:sz w:val="28"/>
          <w:szCs w:val="28"/>
        </w:rPr>
        <w:br/>
        <w:t> Муниципальное автономное учреждение культуры «Дворец культуры нефтехимиков» г. Орска</w:t>
      </w:r>
    </w:p>
    <w:p w:rsidR="000E0EBA" w:rsidRDefault="002C71B4" w:rsidP="004275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1.2. Настоящее положение определяет цели и задачи организа</w:t>
      </w:r>
      <w:r w:rsidR="00427542">
        <w:rPr>
          <w:color w:val="000000"/>
          <w:sz w:val="28"/>
          <w:szCs w:val="28"/>
        </w:rPr>
        <w:t>торов, сроки проведения фестиваля</w:t>
      </w:r>
      <w:r>
        <w:rPr>
          <w:color w:val="000000"/>
          <w:sz w:val="28"/>
          <w:szCs w:val="28"/>
        </w:rPr>
        <w:t>, порядок рассмотрения заявок на участие, участников и награждение победителей.</w:t>
      </w:r>
      <w:r>
        <w:rPr>
          <w:color w:val="000000"/>
          <w:sz w:val="28"/>
          <w:szCs w:val="28"/>
        </w:rPr>
        <w:br/>
        <w:t xml:space="preserve"> 2. </w:t>
      </w:r>
      <w:r>
        <w:rPr>
          <w:b/>
          <w:bCs/>
          <w:color w:val="000000"/>
          <w:sz w:val="28"/>
          <w:szCs w:val="28"/>
        </w:rPr>
        <w:t>Цели и задачи конкурса</w:t>
      </w:r>
      <w:r>
        <w:rPr>
          <w:color w:val="000000"/>
          <w:sz w:val="28"/>
          <w:szCs w:val="28"/>
        </w:rPr>
        <w:br/>
        <w:t> 2.1. Создание условий для выявления творческого потенциала людей старшего возраста;</w:t>
      </w:r>
      <w:r>
        <w:rPr>
          <w:color w:val="000000"/>
          <w:sz w:val="28"/>
          <w:szCs w:val="28"/>
        </w:rPr>
        <w:br/>
        <w:t> 2.2. Поддержка активной жизненной позиции и удовлетворения потребностей в творческой самореализации людей старшего возраста;</w:t>
      </w:r>
      <w:r>
        <w:rPr>
          <w:color w:val="000000"/>
          <w:sz w:val="28"/>
          <w:szCs w:val="28"/>
        </w:rPr>
        <w:br/>
        <w:t> 2.3. Объединение и повод для коммуникации посредством участия в конкурсе пожилых людей в качестве способа преодоления чувства одиночества после выхода на пенсию;</w:t>
      </w:r>
      <w:r>
        <w:rPr>
          <w:color w:val="000000"/>
          <w:sz w:val="28"/>
          <w:szCs w:val="28"/>
        </w:rPr>
        <w:br/>
        <w:t> 2.4. Создание для пожилых людей, занимающихся творчеством, возможности общения, выявление новых талантов и поощрение их идей, мастерства и профессионализма;</w:t>
      </w:r>
      <w:r>
        <w:rPr>
          <w:color w:val="000000"/>
          <w:sz w:val="28"/>
          <w:szCs w:val="28"/>
        </w:rPr>
        <w:br/>
        <w:t> 2.5. Привлечение максимально возможного количества пожилых людей к активному участию в народном творчестве и проведении культурного досуга.</w:t>
      </w:r>
      <w:r>
        <w:rPr>
          <w:color w:val="000000"/>
          <w:sz w:val="28"/>
          <w:szCs w:val="28"/>
        </w:rPr>
        <w:br/>
        <w:t xml:space="preserve"> 3. </w:t>
      </w:r>
      <w:r>
        <w:rPr>
          <w:b/>
          <w:bCs/>
          <w:color w:val="000000"/>
          <w:sz w:val="28"/>
          <w:szCs w:val="28"/>
        </w:rPr>
        <w:t>Сроки и место проведения</w:t>
      </w:r>
    </w:p>
    <w:p w:rsidR="002C71B4" w:rsidRDefault="000E0EBA" w:rsidP="004275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фестиваль</w:t>
      </w:r>
      <w:r w:rsidR="00A0273D">
        <w:rPr>
          <w:color w:val="000000"/>
          <w:sz w:val="28"/>
          <w:szCs w:val="28"/>
        </w:rPr>
        <w:br/>
        <w:t> Дата: 6</w:t>
      </w:r>
      <w:bookmarkStart w:id="0" w:name="_GoBack"/>
      <w:bookmarkEnd w:id="0"/>
      <w:r w:rsidR="00C95606">
        <w:rPr>
          <w:color w:val="000000"/>
          <w:sz w:val="28"/>
          <w:szCs w:val="28"/>
        </w:rPr>
        <w:t xml:space="preserve"> октября  2024 года</w:t>
      </w:r>
      <w:r w:rsidR="00C95606">
        <w:rPr>
          <w:color w:val="000000"/>
          <w:sz w:val="28"/>
          <w:szCs w:val="28"/>
        </w:rPr>
        <w:br/>
        <w:t> Время: 16</w:t>
      </w:r>
      <w:r w:rsidR="002C71B4">
        <w:rPr>
          <w:color w:val="000000"/>
          <w:sz w:val="28"/>
          <w:szCs w:val="28"/>
        </w:rPr>
        <w:t>:00</w:t>
      </w:r>
    </w:p>
    <w:p w:rsidR="000E0EBA" w:rsidRPr="00BB271A" w:rsidRDefault="000E0EBA" w:rsidP="004275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E0EBA">
        <w:rPr>
          <w:b/>
          <w:color w:val="000000"/>
          <w:sz w:val="28"/>
          <w:szCs w:val="28"/>
        </w:rPr>
        <w:t xml:space="preserve">Срок </w:t>
      </w:r>
      <w:proofErr w:type="spellStart"/>
      <w:r w:rsidRPr="000E0EBA">
        <w:rPr>
          <w:b/>
          <w:color w:val="000000"/>
          <w:sz w:val="28"/>
          <w:szCs w:val="28"/>
        </w:rPr>
        <w:t>приема</w:t>
      </w:r>
      <w:proofErr w:type="spellEnd"/>
      <w:r w:rsidRPr="000E0EBA">
        <w:rPr>
          <w:b/>
          <w:color w:val="000000"/>
          <w:sz w:val="28"/>
          <w:szCs w:val="28"/>
        </w:rPr>
        <w:t xml:space="preserve"> заявок с 03.09.24 – 30.09.24</w:t>
      </w:r>
      <w:r w:rsidRPr="000E0EBA">
        <w:rPr>
          <w:b/>
          <w:color w:val="000000"/>
          <w:sz w:val="28"/>
          <w:szCs w:val="28"/>
        </w:rPr>
        <w:br/>
      </w:r>
    </w:p>
    <w:p w:rsidR="002C71B4" w:rsidRDefault="002C71B4" w:rsidP="002C71B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Место проведения</w:t>
      </w:r>
      <w:r>
        <w:rPr>
          <w:color w:val="000000"/>
          <w:sz w:val="28"/>
          <w:szCs w:val="28"/>
        </w:rPr>
        <w:t>: Дворец культуры нефтехимиков пр. Ленина д. 41.</w:t>
      </w:r>
    </w:p>
    <w:p w:rsidR="002C71B4" w:rsidRDefault="002C71B4" w:rsidP="002C71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Участ</w:t>
      </w:r>
      <w:r w:rsidR="00427542">
        <w:rPr>
          <w:color w:val="000000"/>
          <w:sz w:val="28"/>
          <w:szCs w:val="28"/>
        </w:rPr>
        <w:t>ники конкурса:</w:t>
      </w:r>
      <w:r w:rsidR="00427542">
        <w:rPr>
          <w:color w:val="000000"/>
          <w:sz w:val="28"/>
          <w:szCs w:val="28"/>
        </w:rPr>
        <w:br/>
        <w:t> 4.1. В фестивале «Золотой возраст</w:t>
      </w:r>
      <w:r>
        <w:rPr>
          <w:color w:val="000000"/>
          <w:sz w:val="28"/>
          <w:szCs w:val="28"/>
        </w:rPr>
        <w:t>» могут принять участие все желающие, в возрасте от 60 лет и старше.</w:t>
      </w:r>
      <w:r>
        <w:rPr>
          <w:color w:val="000000"/>
          <w:sz w:val="28"/>
          <w:szCs w:val="28"/>
        </w:rPr>
        <w:br/>
        <w:t xml:space="preserve"> 5. </w:t>
      </w:r>
      <w:r>
        <w:rPr>
          <w:b/>
          <w:bCs/>
          <w:color w:val="000000"/>
          <w:sz w:val="28"/>
          <w:szCs w:val="28"/>
        </w:rPr>
        <w:t>Основные условия и порядок проведения конкурса:</w:t>
      </w:r>
      <w:r>
        <w:rPr>
          <w:b/>
          <w:bCs/>
          <w:color w:val="000000"/>
          <w:sz w:val="28"/>
          <w:szCs w:val="28"/>
        </w:rPr>
        <w:br/>
        <w:t> </w:t>
      </w:r>
      <w:r w:rsidR="00427542">
        <w:rPr>
          <w:color w:val="000000"/>
          <w:sz w:val="28"/>
          <w:szCs w:val="28"/>
        </w:rPr>
        <w:t>5.1. Для участия в фестивале</w:t>
      </w:r>
      <w:r>
        <w:rPr>
          <w:color w:val="000000"/>
          <w:sz w:val="28"/>
          <w:szCs w:val="28"/>
        </w:rPr>
        <w:t xml:space="preserve"> необходимо исполнить</w:t>
      </w:r>
      <w:r w:rsidR="000E0EBA">
        <w:rPr>
          <w:color w:val="000000"/>
          <w:sz w:val="28"/>
          <w:szCs w:val="28"/>
        </w:rPr>
        <w:t xml:space="preserve"> </w:t>
      </w:r>
      <w:r w:rsidR="00427542">
        <w:rPr>
          <w:color w:val="000000"/>
          <w:sz w:val="28"/>
          <w:szCs w:val="28"/>
        </w:rPr>
        <w:t>любимую  песню.</w:t>
      </w:r>
      <w:r>
        <w:rPr>
          <w:color w:val="000000"/>
          <w:sz w:val="28"/>
          <w:szCs w:val="28"/>
        </w:rPr>
        <w:br/>
        <w:t> 5.2. Каждый участник представляет не более 1-го номера, общ</w:t>
      </w:r>
      <w:r w:rsidR="00C95606">
        <w:rPr>
          <w:color w:val="000000"/>
          <w:sz w:val="28"/>
          <w:szCs w:val="28"/>
        </w:rPr>
        <w:t>ей продолжительностью не более 5</w:t>
      </w:r>
      <w:r>
        <w:rPr>
          <w:color w:val="000000"/>
          <w:sz w:val="28"/>
          <w:szCs w:val="28"/>
        </w:rPr>
        <w:t xml:space="preserve"> минут.</w:t>
      </w:r>
      <w:r>
        <w:rPr>
          <w:color w:val="000000"/>
          <w:sz w:val="28"/>
          <w:szCs w:val="28"/>
        </w:rPr>
        <w:br/>
        <w:t> 5.3 Конкурсные произведения исполняются в сопровождении фонограммы (минус и</w:t>
      </w:r>
      <w:r w:rsidR="000E0EBA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инструментальное сопровождение).</w:t>
      </w:r>
      <w:r>
        <w:rPr>
          <w:color w:val="000000"/>
          <w:sz w:val="28"/>
          <w:szCs w:val="28"/>
        </w:rPr>
        <w:br/>
        <w:t xml:space="preserve"> 5.4. Не допускается использование «плюсовых» фонограмм. Микрофоны, используемые во время конкурсных прослушиваний, отстроены для всех </w:t>
      </w:r>
      <w:r>
        <w:rPr>
          <w:color w:val="000000"/>
          <w:sz w:val="28"/>
          <w:szCs w:val="28"/>
        </w:rPr>
        <w:lastRenderedPageBreak/>
        <w:t>участников одинаково (контроль осуществляется специальным представителем оргкомитета конкурса).</w:t>
      </w:r>
    </w:p>
    <w:p w:rsidR="00C95606" w:rsidRDefault="00C95606" w:rsidP="002C71B4">
      <w:pPr>
        <w:pStyle w:val="a3"/>
        <w:shd w:val="clear" w:color="auto" w:fill="FFFFFF"/>
        <w:spacing w:before="0" w:beforeAutospacing="0" w:after="0" w:afterAutospacing="0"/>
      </w:pPr>
    </w:p>
    <w:p w:rsidR="002C71B4" w:rsidRDefault="002C71B4" w:rsidP="002C71B4">
      <w:pPr>
        <w:pStyle w:val="a3"/>
        <w:shd w:val="clear" w:color="auto" w:fill="FFFFFF"/>
        <w:spacing w:before="0" w:beforeAutospacing="0" w:after="0" w:afterAutospacing="0"/>
      </w:pPr>
    </w:p>
    <w:p w:rsidR="00C95606" w:rsidRDefault="00C95606" w:rsidP="002C71B4">
      <w:pPr>
        <w:pStyle w:val="a3"/>
        <w:shd w:val="clear" w:color="auto" w:fill="FFFFFF"/>
        <w:spacing w:before="0" w:beforeAutospacing="0" w:after="0" w:afterAutospacing="0"/>
      </w:pPr>
    </w:p>
    <w:p w:rsidR="00BB271A" w:rsidRDefault="002C71B4" w:rsidP="002C71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t> </w:t>
      </w:r>
      <w:r>
        <w:rPr>
          <w:color w:val="000000"/>
          <w:sz w:val="28"/>
          <w:szCs w:val="28"/>
        </w:rPr>
        <w:br/>
        <w:t xml:space="preserve"> 6. </w:t>
      </w:r>
      <w:r>
        <w:rPr>
          <w:b/>
          <w:bCs/>
          <w:color w:val="000000"/>
          <w:sz w:val="28"/>
          <w:szCs w:val="28"/>
        </w:rPr>
        <w:t>Критерии оценок:</w:t>
      </w:r>
      <w:r>
        <w:rPr>
          <w:b/>
          <w:bCs/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>6.1. Исполнительское мастерство.</w:t>
      </w:r>
      <w:r>
        <w:rPr>
          <w:color w:val="000000"/>
          <w:sz w:val="28"/>
          <w:szCs w:val="28"/>
        </w:rPr>
        <w:br/>
        <w:t> 6.2. Артист</w:t>
      </w:r>
      <w:r w:rsidR="00BB271A">
        <w:rPr>
          <w:color w:val="000000"/>
          <w:sz w:val="28"/>
          <w:szCs w:val="28"/>
        </w:rPr>
        <w:t>изм.</w:t>
      </w:r>
      <w:r w:rsidR="00BB271A">
        <w:rPr>
          <w:color w:val="000000"/>
          <w:sz w:val="28"/>
          <w:szCs w:val="28"/>
        </w:rPr>
        <w:br/>
        <w:t> 6.3. Сценическая культура, костюм</w:t>
      </w:r>
    </w:p>
    <w:p w:rsidR="002C71B4" w:rsidRDefault="00BB271A" w:rsidP="002C71B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6.4  Художественное оформление выступления(театрализация песни)</w:t>
      </w:r>
      <w:r w:rsidR="002C71B4">
        <w:rPr>
          <w:color w:val="000000"/>
          <w:sz w:val="28"/>
          <w:szCs w:val="28"/>
        </w:rPr>
        <w:br/>
        <w:t xml:space="preserve"> 7. </w:t>
      </w:r>
      <w:r w:rsidR="002C71B4">
        <w:rPr>
          <w:b/>
          <w:bCs/>
          <w:color w:val="000000"/>
          <w:sz w:val="28"/>
          <w:szCs w:val="28"/>
        </w:rPr>
        <w:t>Награждение участников конкурса:</w:t>
      </w:r>
      <w:r w:rsidR="002C71B4">
        <w:rPr>
          <w:b/>
          <w:bCs/>
          <w:color w:val="000000"/>
          <w:sz w:val="28"/>
          <w:szCs w:val="28"/>
        </w:rPr>
        <w:br/>
        <w:t> </w:t>
      </w:r>
      <w:r w:rsidR="002C71B4">
        <w:rPr>
          <w:color w:val="000000"/>
          <w:sz w:val="28"/>
          <w:szCs w:val="28"/>
        </w:rPr>
        <w:t>7.1. Победители награждаются дипломами Лауреата I, II, III степени и ценными призами.</w:t>
      </w:r>
      <w:r w:rsidR="002C71B4">
        <w:rPr>
          <w:color w:val="000000"/>
          <w:sz w:val="28"/>
          <w:szCs w:val="28"/>
        </w:rPr>
        <w:br/>
        <w:t> 7.2. Остальные конкурсанты – дипломами за участие.</w:t>
      </w:r>
    </w:p>
    <w:p w:rsidR="002C71B4" w:rsidRDefault="002C71B4" w:rsidP="002C71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Жюри конкурса имеет право присуждать не все места, разделить мест</w:t>
      </w:r>
      <w:r w:rsidR="00BB271A">
        <w:rPr>
          <w:color w:val="000000"/>
          <w:sz w:val="28"/>
          <w:szCs w:val="28"/>
        </w:rPr>
        <w:t>а по своему усмотрению, отмечать дипломами и спец призами отдельных музыкальных произведений, солистов,</w:t>
      </w:r>
      <w:r>
        <w:rPr>
          <w:color w:val="000000"/>
          <w:sz w:val="28"/>
          <w:szCs w:val="28"/>
        </w:rPr>
        <w:t xml:space="preserve"> Решение жюри окончательно и обжалованию не подлежит.</w:t>
      </w:r>
      <w:r>
        <w:rPr>
          <w:color w:val="000000"/>
          <w:sz w:val="28"/>
          <w:szCs w:val="28"/>
        </w:rPr>
        <w:br/>
      </w:r>
      <w:r w:rsidRPr="00C95606">
        <w:rPr>
          <w:b/>
          <w:color w:val="000000"/>
          <w:sz w:val="28"/>
          <w:szCs w:val="28"/>
        </w:rPr>
        <w:t> 8. Условия и срок подачи заявок:</w:t>
      </w:r>
      <w:r w:rsidRPr="00C95606">
        <w:rPr>
          <w:b/>
          <w:color w:val="000000"/>
          <w:sz w:val="28"/>
          <w:szCs w:val="28"/>
        </w:rPr>
        <w:br/>
      </w:r>
      <w:r w:rsidR="00C95606">
        <w:rPr>
          <w:color w:val="000000"/>
          <w:sz w:val="28"/>
          <w:szCs w:val="28"/>
        </w:rPr>
        <w:t> 8.1</w:t>
      </w:r>
      <w:r>
        <w:rPr>
          <w:color w:val="000000"/>
          <w:sz w:val="28"/>
          <w:szCs w:val="28"/>
        </w:rPr>
        <w:t xml:space="preserve">Заявки и фонограммы принимаются до 30  сентября 2024 г. на адрес электронной почты </w:t>
      </w:r>
      <w:hyperlink r:id="rId4" w:tooltip="mailto:-dkn1952@mail.ru" w:history="1">
        <w:r>
          <w:rPr>
            <w:rStyle w:val="a4"/>
            <w:sz w:val="28"/>
            <w:szCs w:val="28"/>
          </w:rPr>
          <w:t>-</w:t>
        </w:r>
        <w:r>
          <w:rPr>
            <w:rStyle w:val="a4"/>
            <w:sz w:val="28"/>
            <w:szCs w:val="28"/>
            <w:shd w:val="clear" w:color="auto" w:fill="FFFFFF"/>
          </w:rPr>
          <w:t>dkn1952@</w:t>
        </w:r>
        <w:r>
          <w:rPr>
            <w:rStyle w:val="a4"/>
            <w:b/>
            <w:bCs/>
            <w:sz w:val="28"/>
            <w:szCs w:val="28"/>
            <w:shd w:val="clear" w:color="auto" w:fill="FFFFFF"/>
          </w:rPr>
          <w:t>mail</w:t>
        </w:r>
        <w:r>
          <w:rPr>
            <w:rStyle w:val="a4"/>
            <w:sz w:val="28"/>
            <w:szCs w:val="28"/>
            <w:shd w:val="clear" w:color="auto" w:fill="FFFFFF"/>
          </w:rPr>
          <w:t>.ru</w:t>
        </w:r>
      </w:hyperlink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="000E0EBA">
        <w:rPr>
          <w:color w:val="000000"/>
          <w:sz w:val="28"/>
          <w:szCs w:val="28"/>
          <w:shd w:val="clear" w:color="auto" w:fill="FFFFFF"/>
        </w:rPr>
        <w:t>с пометкой «Золотой возраст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C95606" w:rsidRDefault="00C95606" w:rsidP="00C956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</w:t>
      </w:r>
      <w:r w:rsidRPr="0024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отправления заявки по электронной почте необходимо связаться с оргкомитетом конкурса по </w:t>
      </w:r>
      <w:r w:rsidRPr="00244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21-00-15 </w:t>
      </w:r>
      <w:r w:rsidRPr="0024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убедиться, что информация получена и заявка зарегистрирована. </w:t>
      </w:r>
    </w:p>
    <w:p w:rsidR="00C95606" w:rsidRDefault="00C95606" w:rsidP="00C9560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Pr="002447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выступления формируется по мере поступления заявок.</w:t>
      </w:r>
    </w:p>
    <w:p w:rsidR="00C95606" w:rsidRDefault="00C95606" w:rsidP="00C95606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 </w:t>
      </w:r>
      <w:r w:rsidRPr="0024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оставляет за собой право закрыть </w:t>
      </w:r>
      <w:proofErr w:type="spellStart"/>
      <w:r w:rsidRPr="00244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Pr="0024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участие в фестивале по достижению максимального количества участников.</w:t>
      </w:r>
    </w:p>
    <w:p w:rsidR="00C95606" w:rsidRDefault="00C95606" w:rsidP="002C71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71B4" w:rsidRDefault="002C71B4" w:rsidP="002C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71B4" w:rsidRPr="002C71B4" w:rsidRDefault="002C71B4" w:rsidP="002C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</w:t>
      </w:r>
      <w:r w:rsidRPr="002C71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Финансовое условие конкурса</w:t>
      </w:r>
    </w:p>
    <w:p w:rsidR="002C71B4" w:rsidRPr="002C71B4" w:rsidRDefault="002C71B4" w:rsidP="002C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Сольное выступление – 3</w:t>
      </w:r>
      <w:r w:rsidRPr="002C7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00 руб.</w:t>
      </w:r>
    </w:p>
    <w:p w:rsidR="002C71B4" w:rsidRDefault="002C71B4" w:rsidP="002C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Малая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  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дуэт – 6</w:t>
      </w:r>
      <w:r w:rsidRPr="002C7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00 руб.</w:t>
      </w:r>
    </w:p>
    <w:p w:rsidR="00C95606" w:rsidRPr="002C71B4" w:rsidRDefault="00C95606" w:rsidP="002C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71B4" w:rsidRPr="002C71B4" w:rsidRDefault="002C71B4" w:rsidP="002C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Способы оплаты:</w:t>
      </w:r>
    </w:p>
    <w:p w:rsidR="00A761A7" w:rsidRPr="002C71B4" w:rsidRDefault="00A761A7" w:rsidP="002C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муниципальное автономное учреждение культуры «Дворец культуры нефтехимиков»</w:t>
      </w: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ИНН/КПП 5615016406/561401001 </w:t>
      </w: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ОГРН 1025601998784; ОКПО 36336655 </w:t>
      </w: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proofErr w:type="gramStart"/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ОКВЭД  90.04.3</w:t>
      </w:r>
      <w:proofErr w:type="gramEnd"/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; ОКАТО 53423368000</w:t>
      </w: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ОКТМО 53723000001</w:t>
      </w: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0E0EBA">
        <w:rPr>
          <w:rFonts w:ascii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Реквизиты банка:</w:t>
      </w: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МУ "Финансовое управление администрации города Орска" (МАУК "Дворец </w:t>
      </w:r>
      <w:proofErr w:type="gramStart"/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культуры  нефтехимиков</w:t>
      </w:r>
      <w:proofErr w:type="gramEnd"/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" лицевой </w:t>
      </w:r>
      <w:proofErr w:type="spellStart"/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счет</w:t>
      </w:r>
      <w:proofErr w:type="spellEnd"/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009.94.001.1)</w:t>
      </w: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Банк: ОТДЕЛЕНИЕ ОРЕНБУРГ БАНКА РОССИИ//УФК по Оренбургской области, г. Оренбург</w:t>
      </w: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proofErr w:type="spellStart"/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Счет</w:t>
      </w:r>
      <w:proofErr w:type="spellEnd"/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: 03234643537230005300</w:t>
      </w: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Кор. </w:t>
      </w:r>
      <w:proofErr w:type="spellStart"/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счет</w:t>
      </w:r>
      <w:proofErr w:type="spellEnd"/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: 40102810545370000045</w:t>
      </w: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БИК: 015354008</w:t>
      </w:r>
    </w:p>
    <w:p w:rsidR="000E0EBA" w:rsidRPr="000E0EBA" w:rsidRDefault="000E0EBA" w:rsidP="000E0EBA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E0EB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КБК: 00000000000000000130</w:t>
      </w:r>
    </w:p>
    <w:p w:rsidR="002C71B4" w:rsidRPr="000E0EBA" w:rsidRDefault="002C71B4" w:rsidP="002C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1B4" w:rsidRPr="002C71B4" w:rsidRDefault="002C71B4" w:rsidP="002C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ВНИМАНИЕ!!!</w:t>
      </w:r>
      <w:r w:rsidRPr="002C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оплате указывать единое назначение</w:t>
      </w:r>
    </w:p>
    <w:p w:rsidR="002C71B4" w:rsidRPr="002C71B4" w:rsidRDefault="002C71B4" w:rsidP="002C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платежа: </w:t>
      </w:r>
      <w:r w:rsidRPr="002C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фестиваль</w:t>
      </w:r>
    </w:p>
    <w:p w:rsidR="002C71B4" w:rsidRPr="002C71B4" w:rsidRDefault="002C71B4" w:rsidP="002C71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71B4" w:rsidRPr="002C71B4" w:rsidRDefault="002C71B4" w:rsidP="002C71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1B4">
        <w:rPr>
          <w:color w:val="000000"/>
          <w:sz w:val="28"/>
          <w:szCs w:val="28"/>
        </w:rPr>
        <w:t>Организационный комитет конкурса оставляет за собой право в случае необходимости вносить изменения и дополнения в условия и порядок проведения конкурса.</w:t>
      </w:r>
      <w:r w:rsidRPr="002C71B4">
        <w:rPr>
          <w:color w:val="000000"/>
          <w:sz w:val="28"/>
          <w:szCs w:val="28"/>
        </w:rPr>
        <w:br/>
        <w:t> - Форма анкеты-заявки указана в приложении к Положению.</w:t>
      </w:r>
      <w:r w:rsidRPr="002C71B4">
        <w:rPr>
          <w:color w:val="000000"/>
          <w:sz w:val="28"/>
          <w:szCs w:val="28"/>
        </w:rPr>
        <w:br/>
        <w:t> 5. По вопросам конкурса обращаться:</w:t>
      </w:r>
      <w:r w:rsidRPr="002C71B4">
        <w:rPr>
          <w:color w:val="000000"/>
          <w:sz w:val="28"/>
          <w:szCs w:val="28"/>
        </w:rPr>
        <w:br/>
        <w:t> Ответственный за проведение конкурса и модератор по заявкам –</w:t>
      </w:r>
    </w:p>
    <w:p w:rsidR="002C71B4" w:rsidRPr="002C71B4" w:rsidRDefault="002C71B4" w:rsidP="002C71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1B4">
        <w:rPr>
          <w:sz w:val="28"/>
          <w:szCs w:val="28"/>
        </w:rPr>
        <w:t> </w:t>
      </w:r>
    </w:p>
    <w:p w:rsidR="002C71B4" w:rsidRPr="002C71B4" w:rsidRDefault="002C71B4" w:rsidP="002C71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1B4">
        <w:rPr>
          <w:sz w:val="28"/>
          <w:szCs w:val="28"/>
        </w:rPr>
        <w:t> </w:t>
      </w:r>
    </w:p>
    <w:p w:rsidR="002C71B4" w:rsidRPr="002C71B4" w:rsidRDefault="002C71B4" w:rsidP="002C71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1B4">
        <w:rPr>
          <w:sz w:val="28"/>
          <w:szCs w:val="28"/>
        </w:rPr>
        <w:t> </w:t>
      </w:r>
    </w:p>
    <w:p w:rsidR="002C71B4" w:rsidRPr="002C71B4" w:rsidRDefault="002C71B4" w:rsidP="002C71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1B4">
        <w:rPr>
          <w:color w:val="000000"/>
          <w:sz w:val="28"/>
          <w:szCs w:val="28"/>
        </w:rPr>
        <w:t>Анкета-заявка</w:t>
      </w:r>
      <w:r w:rsidRPr="002C71B4">
        <w:rPr>
          <w:color w:val="000000"/>
          <w:sz w:val="28"/>
          <w:szCs w:val="28"/>
        </w:rPr>
        <w:br/>
        <w:t> участника конкурса «Золотой возраст»</w:t>
      </w:r>
      <w:r w:rsidRPr="002C71B4">
        <w:rPr>
          <w:color w:val="000000"/>
          <w:sz w:val="28"/>
          <w:szCs w:val="28"/>
        </w:rPr>
        <w:br/>
        <w:t> Информация о коллективе</w:t>
      </w:r>
      <w:r w:rsidRPr="002C71B4">
        <w:rPr>
          <w:color w:val="000000"/>
          <w:sz w:val="28"/>
          <w:szCs w:val="28"/>
        </w:rPr>
        <w:br/>
        <w:t> Полное название Ф.И.О. участника (заносится в диплом)</w:t>
      </w:r>
      <w:r w:rsidRPr="002C71B4">
        <w:rPr>
          <w:color w:val="000000"/>
          <w:sz w:val="28"/>
          <w:szCs w:val="28"/>
        </w:rPr>
        <w:br/>
        <w:t> Возраст участника __________________________________________________</w:t>
      </w:r>
      <w:r w:rsidRPr="002C71B4">
        <w:rPr>
          <w:color w:val="000000"/>
          <w:sz w:val="28"/>
          <w:szCs w:val="28"/>
        </w:rPr>
        <w:br/>
        <w:t> Название произведения:_________________________________________</w:t>
      </w:r>
      <w:r w:rsidRPr="002C71B4">
        <w:rPr>
          <w:color w:val="000000"/>
          <w:sz w:val="28"/>
          <w:szCs w:val="28"/>
        </w:rPr>
        <w:br/>
        <w:t> Автор произведения и хронометраж___________________________________</w:t>
      </w:r>
      <w:r w:rsidRPr="002C71B4">
        <w:rPr>
          <w:color w:val="000000"/>
          <w:sz w:val="28"/>
          <w:szCs w:val="28"/>
        </w:rPr>
        <w:br/>
        <w:t> Телефон участника конкурса _______________________________________________</w:t>
      </w:r>
      <w:r w:rsidRPr="002C71B4">
        <w:rPr>
          <w:color w:val="000000"/>
          <w:sz w:val="28"/>
          <w:szCs w:val="28"/>
        </w:rPr>
        <w:br/>
        <w:t> E-</w:t>
      </w:r>
      <w:proofErr w:type="spellStart"/>
      <w:r w:rsidRPr="002C71B4">
        <w:rPr>
          <w:color w:val="000000"/>
          <w:sz w:val="28"/>
          <w:szCs w:val="28"/>
        </w:rPr>
        <w:t>mail</w:t>
      </w:r>
      <w:proofErr w:type="spellEnd"/>
      <w:r w:rsidRPr="002C71B4">
        <w:rPr>
          <w:color w:val="000000"/>
          <w:sz w:val="28"/>
          <w:szCs w:val="28"/>
        </w:rPr>
        <w:t>____________________________________________</w:t>
      </w:r>
    </w:p>
    <w:p w:rsidR="002C71B4" w:rsidRPr="002C71B4" w:rsidRDefault="002C71B4" w:rsidP="002C71B4">
      <w:pPr>
        <w:pStyle w:val="a3"/>
        <w:spacing w:before="0" w:beforeAutospacing="0" w:after="200" w:afterAutospacing="0"/>
        <w:rPr>
          <w:sz w:val="28"/>
          <w:szCs w:val="28"/>
        </w:rPr>
      </w:pPr>
      <w:r w:rsidRPr="002C71B4">
        <w:rPr>
          <w:sz w:val="28"/>
          <w:szCs w:val="28"/>
        </w:rPr>
        <w:t> </w:t>
      </w:r>
    </w:p>
    <w:p w:rsidR="001006C5" w:rsidRPr="002C71B4" w:rsidRDefault="001006C5">
      <w:pPr>
        <w:rPr>
          <w:rFonts w:ascii="Times New Roman" w:hAnsi="Times New Roman" w:cs="Times New Roman"/>
          <w:sz w:val="28"/>
          <w:szCs w:val="28"/>
        </w:rPr>
      </w:pPr>
    </w:p>
    <w:sectPr w:rsidR="001006C5" w:rsidRPr="002C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B4"/>
    <w:rsid w:val="00040048"/>
    <w:rsid w:val="000E0EBA"/>
    <w:rsid w:val="001006C5"/>
    <w:rsid w:val="002C71B4"/>
    <w:rsid w:val="00427542"/>
    <w:rsid w:val="00A0273D"/>
    <w:rsid w:val="00A761A7"/>
    <w:rsid w:val="00BB271A"/>
    <w:rsid w:val="00C95606"/>
    <w:rsid w:val="00D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957E"/>
  <w15:chartTrackingRefBased/>
  <w15:docId w15:val="{CFF19ACC-6547-4998-A005-BFE76A1A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9881,bqiaagaaeyqcaaagiaiaaapfmgaabdoaaaaaaaaaaaaaaaaaaaaaaaaaaaaaaaaaaaaaaaaaaaaaaaaaaaaaaaaaaaaaaaaaaaaaaaaaaaaaaaaaaaaaaaaaaaaaaaaaaaaaaaaaaaaaaaaaaaaaaaaaaaaaaaaaaaaaaaaaaaaaaaaaaaaaaaaaaaaaaaaaaaaaaaaaaaaaaaaaaaaaaaaaaaaaaaaaaaaaaaa"/>
    <w:basedOn w:val="a"/>
    <w:rsid w:val="002C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-dkn19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dkn19</dc:creator>
  <cp:keywords/>
  <dc:description/>
  <cp:lastModifiedBy>dkn19</cp:lastModifiedBy>
  <cp:revision>6</cp:revision>
  <dcterms:created xsi:type="dcterms:W3CDTF">2024-08-26T11:14:00Z</dcterms:created>
  <dcterms:modified xsi:type="dcterms:W3CDTF">2024-09-09T08:35:00Z</dcterms:modified>
</cp:coreProperties>
</file>